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0A5A4">
      <w:pPr>
        <w:suppressAutoHyphens/>
        <w:bidi w:val="0"/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567EC53D">
      <w:pPr>
        <w:suppressAutoHyphens/>
        <w:bidi w:val="0"/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0BC25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“建行杯”中国国际大学生创新大赛（202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）吉林省赛产业赛道方案</w:t>
      </w:r>
    </w:p>
    <w:p w14:paraId="45E9B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B7B9616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“建行杯”中国国际大学生创新大赛（202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）吉林省赛设立产业赛道，推进产教融合、科教融汇。具体参赛要求如下。</w:t>
      </w:r>
    </w:p>
    <w:p w14:paraId="03916CEB"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一、目标任务</w:t>
      </w:r>
    </w:p>
    <w:p w14:paraId="71B0E6F3">
      <w:pPr>
        <w:spacing w:line="540" w:lineRule="exact"/>
        <w:ind w:firstLine="640" w:firstLineChars="200"/>
        <w:rPr>
          <w:rFonts w:ascii="Times New Roman" w:hAnsi="Times New Roman" w:eastAsia="仿宋_GB2312"/>
          <w:w w:val="99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（一）发挥开放创新效用，打通高校智力资源和企业发</w:t>
      </w:r>
      <w:r>
        <w:rPr>
          <w:rFonts w:hint="eastAsia" w:ascii="Times New Roman" w:hAnsi="Times New Roman" w:eastAsia="仿宋_GB2312"/>
          <w:w w:val="99"/>
          <w:sz w:val="32"/>
          <w:szCs w:val="32"/>
        </w:rPr>
        <w:t>展需求，协同解决企业发展中所面临的技术、管理等现实问题。</w:t>
      </w:r>
    </w:p>
    <w:p w14:paraId="277A95E5"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（二）引导高校将创新创业教育实践与产业发展有机结合，促进学生了解产业发展状况，培养学生解决产业发展问题的能力。</w:t>
      </w:r>
    </w:p>
    <w:p w14:paraId="0C704E1B"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（三）聚焦发展新质生产力，立足产业急需，深化新工科、新医科、新农科、新文科产教融合建设，校企协同培育产业新领域、新市场，推动大学生更高质量创业就业。</w:t>
      </w:r>
    </w:p>
    <w:p w14:paraId="3BB0E85A">
      <w:pPr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二、参赛项目类型</w:t>
      </w:r>
    </w:p>
    <w:p w14:paraId="6151014E">
      <w:pPr>
        <w:spacing w:line="54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（一）企业命题组</w:t>
      </w:r>
    </w:p>
    <w:p w14:paraId="0A1331B5"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针对企业开放创新需求，面向产业代表性企业、行业龙头企业、专精特新企业、新型研发机构等征集命题。企业命题应聚焦国家战略性新兴产业方向，倡导新技术、新产品、新业态、新模式。围绕新工科、新医科、新农科、新文科对应的产业和行业领域，基于企业发展真实需求进行申报。</w:t>
      </w:r>
    </w:p>
    <w:p w14:paraId="03081224"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1.产教协同创新组：</w:t>
      </w:r>
      <w:bookmarkStart w:id="0" w:name="_Hlk160545893"/>
      <w:r>
        <w:rPr>
          <w:rFonts w:hint="eastAsia" w:ascii="Times New Roman" w:hAnsi="Times New Roman" w:eastAsia="仿宋_GB2312"/>
          <w:sz w:val="32"/>
          <w:szCs w:val="32"/>
        </w:rPr>
        <w:t>聚焦国家重大战略需求，深度推进产教融合、科教融汇，基于“四新”建设的内涵和要求，</w:t>
      </w:r>
      <w:bookmarkEnd w:id="0"/>
      <w:r>
        <w:rPr>
          <w:rFonts w:hint="eastAsia" w:ascii="Times New Roman" w:hAnsi="Times New Roman" w:eastAsia="仿宋_GB2312"/>
          <w:sz w:val="32"/>
          <w:szCs w:val="32"/>
        </w:rPr>
        <w:t>推动解决制约产业高质量发展的各类难题，加速产业转型升级与迭代创新。</w:t>
      </w:r>
    </w:p>
    <w:p w14:paraId="74F6809D">
      <w:pPr>
        <w:adjustRightInd w:val="0"/>
        <w:snapToGrid w:val="0"/>
        <w:spacing w:line="54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2.区域特色产业组：服务区域经济社会发展，围绕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国赛举办地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江苏省高端新材料、生物医药、信息通信等16个先进制造业集群、50条重点产业链，以及战略性新兴产业、未来产业发展需求，助力构建具有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国际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竞争力的区域产业生态。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鼓励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以“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一人公司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”（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人工智能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OPC）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小微团队为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主体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，以人工智能等新一代数字工具为支撑，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提出具有创新性的技术解决方案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 w14:paraId="214E5667">
      <w:pPr>
        <w:adjustRightInd w:val="0"/>
        <w:snapToGrid w:val="0"/>
        <w:spacing w:line="54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国产操作系统软件组：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基于国产操作系统（如鸿蒙、麒麟、统信等），面向信创替代、数字化转型以及新型场景开发，提供创新应用和整体解决方案，建立高效稳定、安全可信、生态兼容等优势，加速构建上下游协同创新生态，夯实自主可控的技术基石。</w:t>
      </w:r>
    </w:p>
    <w:p w14:paraId="51DDE021">
      <w:pPr>
        <w:spacing w:line="540" w:lineRule="exact"/>
        <w:ind w:firstLine="640" w:firstLineChars="200"/>
        <w:rPr>
          <w:rFonts w:ascii="Times New Roman" w:hAnsi="Times New Roman" w:eastAsia="楷体_GB2312"/>
          <w:sz w:val="32"/>
          <w:szCs w:val="32"/>
          <w:highlight w:val="none"/>
        </w:rPr>
      </w:pPr>
      <w:r>
        <w:rPr>
          <w:rFonts w:hint="eastAsia" w:ascii="Times New Roman" w:hAnsi="Times New Roman" w:eastAsia="楷体_GB2312"/>
          <w:sz w:val="32"/>
          <w:szCs w:val="32"/>
          <w:highlight w:val="none"/>
        </w:rPr>
        <w:t>（二）成果转化组</w:t>
      </w:r>
    </w:p>
    <w:p w14:paraId="246953E2"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聚焦高校科研成果转化应用与市场化推广，围绕核心技术专利转化、实验室成果产业化、产业链协同创新等方向，深化产教融合，促进创新链与产业链深度融合，</w:t>
      </w:r>
      <w:r>
        <w:rPr>
          <w:rFonts w:ascii="Times New Roman" w:hAnsi="Times New Roman" w:eastAsia="仿宋_GB2312"/>
          <w:sz w:val="32"/>
          <w:szCs w:val="32"/>
          <w:highlight w:val="none"/>
        </w:rPr>
        <w:t>推动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更多高校科技创新成果转化落地，形成现实生产力的项目。</w:t>
      </w:r>
    </w:p>
    <w:p w14:paraId="5EB76ED3">
      <w:pPr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三、参赛要求</w:t>
      </w:r>
    </w:p>
    <w:p w14:paraId="09961D58">
      <w:pPr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（一）本赛道以团队为单位报名参赛，每支参赛团队只能选择一题参加比赛，允许跨校组建、师生共同组建参赛团队，每个团队的成员不少于3人，不多于15人（含团队负责人），须为揭榜答题的实际核心成员。</w:t>
      </w:r>
    </w:p>
    <w:p w14:paraId="79854DB6"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（二）项目负责人须为普通高等学校全日制在校生（包括本专科生、研究生，不含在职教育），或毕业5年以内的全日制学生（即202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年之后毕业的本专科生、研究生，不含在职教育）。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项目指导</w:t>
      </w:r>
      <w:r>
        <w:rPr>
          <w:rFonts w:hint="eastAsia" w:ascii="Times New Roman" w:hAnsi="Times New Roman" w:eastAsia="仿宋_GB2312"/>
          <w:sz w:val="32"/>
          <w:szCs w:val="32"/>
        </w:rPr>
        <w:t>教师须为高校教师（202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年7月</w:t>
      </w:r>
      <w:r>
        <w:rPr>
          <w:rFonts w:ascii="Times New Roman" w:hAnsi="Times New Roman" w:eastAsia="仿宋_GB2312"/>
          <w:sz w:val="32"/>
          <w:szCs w:val="32"/>
        </w:rPr>
        <w:t>15</w:t>
      </w:r>
      <w:r>
        <w:rPr>
          <w:rFonts w:hint="eastAsia" w:ascii="Times New Roman" w:hAnsi="Times New Roman" w:eastAsia="仿宋_GB2312"/>
          <w:sz w:val="32"/>
          <w:szCs w:val="32"/>
        </w:rPr>
        <w:t>日前正式入职）。</w:t>
      </w:r>
    </w:p>
    <w:p w14:paraId="5E79F11B">
      <w:pPr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（三）参赛团队所提交的命题对策须符合所答企业命题要求，命题企业将对命题对策进行契合度审核评价。参赛团队须对提交的应答材料拥有自主知识产权，不得侵犯他人知识产权或物权。</w:t>
      </w:r>
    </w:p>
    <w:p w14:paraId="5605118A">
      <w:pPr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（四）成果转化组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参赛项目</w:t>
      </w:r>
      <w:r>
        <w:rPr>
          <w:rFonts w:hint="eastAsia" w:ascii="Times New Roman" w:hAnsi="Times New Roman" w:eastAsia="仿宋_GB2312"/>
          <w:sz w:val="32"/>
          <w:szCs w:val="32"/>
        </w:rPr>
        <w:t>如已注册成立公司，公司注册年限不得超过5年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（202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3月1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日后注册）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指导教师和项目成员</w:t>
      </w:r>
      <w:r>
        <w:rPr>
          <w:rFonts w:hint="eastAsia" w:ascii="Times New Roman" w:hAnsi="Times New Roman" w:eastAsia="仿宋_GB2312"/>
          <w:sz w:val="32"/>
          <w:szCs w:val="32"/>
        </w:rPr>
        <w:t>均可为公司法人代表。</w:t>
      </w:r>
      <w:r>
        <w:rPr>
          <w:rFonts w:ascii="Times New Roman" w:hAnsi="Times New Roman" w:eastAsia="仿宋_GB2312"/>
          <w:sz w:val="32"/>
          <w:szCs w:val="32"/>
        </w:rPr>
        <w:t>企业法人代表在大赛通知发布之日后进行变更的不予认可。股权结构中，师生股权合并计算不低于51%，且学生参赛成员合计股份不低于10%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13E84D4B">
      <w:pPr>
        <w:spacing w:line="540" w:lineRule="exact"/>
        <w:ind w:firstLine="640" w:firstLineChars="200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</w:rPr>
        <w:t>四、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其他说明</w:t>
      </w:r>
    </w:p>
    <w:p w14:paraId="3E541280">
      <w:pPr>
        <w:spacing w:line="540" w:lineRule="exact"/>
        <w:ind w:firstLine="608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命题企业需于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日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12时</w:t>
      </w:r>
      <w:r>
        <w:rPr>
          <w:rFonts w:hint="eastAsia" w:ascii="Times New Roman" w:hAnsi="Times New Roman" w:eastAsia="仿宋_GB2312"/>
          <w:sz w:val="32"/>
          <w:szCs w:val="32"/>
        </w:rPr>
        <w:t>前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登录</w:t>
      </w:r>
      <w:r>
        <w:rPr>
          <w:rFonts w:hint="eastAsia" w:ascii="Times New Roman" w:hAnsi="Times New Roman" w:eastAsia="仿宋_GB2312"/>
          <w:sz w:val="32"/>
          <w:szCs w:val="32"/>
        </w:rPr>
        <w:t>全国大学生创业服务网（网址：</w:t>
      </w:r>
      <w:r>
        <w:rPr>
          <w:rFonts w:ascii="Times New Roman" w:hAnsi="Times New Roman" w:eastAsia="仿宋_GB2312"/>
          <w:sz w:val="32"/>
          <w:szCs w:val="32"/>
        </w:rPr>
        <w:t>https://</w:t>
      </w:r>
      <w:r>
        <w:rPr>
          <w:rFonts w:hint="eastAsia" w:ascii="Times New Roman" w:hAnsi="Times New Roman" w:eastAsia="仿宋_GB2312"/>
          <w:sz w:val="32"/>
          <w:szCs w:val="32"/>
        </w:rPr>
        <w:t>cy.ncss.cn）申报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产业</w:t>
      </w:r>
      <w:r>
        <w:rPr>
          <w:rFonts w:hint="eastAsia" w:ascii="Times New Roman" w:hAnsi="Times New Roman" w:eastAsia="仿宋_GB2312"/>
          <w:sz w:val="32"/>
          <w:szCs w:val="32"/>
        </w:rPr>
        <w:t>赛道命题。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教育部将</w:t>
      </w:r>
      <w:r>
        <w:rPr>
          <w:rFonts w:hint="eastAsia" w:ascii="Times New Roman" w:hAnsi="Times New Roman" w:eastAsia="仿宋_GB2312"/>
          <w:sz w:val="32"/>
          <w:szCs w:val="32"/>
        </w:rPr>
        <w:t>于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下旬</w:t>
      </w:r>
      <w:r>
        <w:rPr>
          <w:rFonts w:hint="eastAsia" w:ascii="Times New Roman" w:hAnsi="Times New Roman" w:eastAsia="仿宋_GB2312"/>
          <w:sz w:val="32"/>
          <w:szCs w:val="32"/>
        </w:rPr>
        <w:t>在全国大学生创业服务网公布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企业命题</w:t>
      </w:r>
      <w:r>
        <w:rPr>
          <w:rFonts w:hint="eastAsia" w:ascii="Times New Roman" w:hAnsi="Times New Roman" w:eastAsia="仿宋_GB2312"/>
          <w:sz w:val="32"/>
          <w:szCs w:val="32"/>
        </w:rPr>
        <w:t>。各参赛团队通过登录全国大学生创业服务网（中国大陆和港澳台地区参赛团队）进行报名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参赛报名及对策提交的截止时间为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</w:rPr>
        <w:t>日</w:t>
      </w:r>
      <w:r>
        <w:rPr>
          <w:rFonts w:hint="eastAsia" w:ascii="Times New Roman" w:hAnsi="Times New Roman" w:eastAsia="仿宋_GB2312"/>
          <w:spacing w:val="-8"/>
          <w:sz w:val="32"/>
          <w:szCs w:val="32"/>
          <w:highlight w:val="none"/>
          <w:lang w:val="en-US" w:eastAsia="zh-CN"/>
        </w:rPr>
        <w:t>12时</w:t>
      </w:r>
      <w:r>
        <w:rPr>
          <w:rFonts w:hint="eastAsia" w:ascii="Times New Roman" w:hAnsi="Times New Roman" w:eastAsia="仿宋_GB2312"/>
          <w:sz w:val="32"/>
          <w:szCs w:val="32"/>
        </w:rPr>
        <w:t>。各有关学校负责审核参赛对象资格。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入围省赛项目</w:t>
      </w:r>
      <w:r>
        <w:rPr>
          <w:rFonts w:hint="eastAsia" w:ascii="Times New Roman" w:hAnsi="Times New Roman" w:eastAsia="仿宋_GB2312"/>
          <w:sz w:val="32"/>
          <w:szCs w:val="32"/>
        </w:rPr>
        <w:t>通过对策讲解、实物展示和专家问辩等环节，决出奖项。具体安排与大赛整体安排保持一致。请参赛团队及有关学校登录全国大学生创业服务网，查看校企对接的具体流程，积极开展对接，确保供需互通。鼓励企业和高校在赛后积极启动项目对接会，进一步推动项目在我省落地孵化。</w:t>
      </w:r>
    </w:p>
    <w:p w14:paraId="7F27F049">
      <w:pPr>
        <w:suppressAutoHyphens/>
        <w:bidi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bookmarkStart w:id="1" w:name="_GoBack"/>
      <w:bookmarkEnd w:id="1"/>
    </w:p>
    <w:p w14:paraId="54EC7D8E">
      <w:pPr>
        <w:suppressAutoHyphens/>
        <w:bidi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36029F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67"/>
    <w:rsid w:val="003F3467"/>
    <w:rsid w:val="10923340"/>
    <w:rsid w:val="2C210873"/>
    <w:rsid w:val="65EE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1360</Words>
  <Characters>1423</Characters>
  <Lines>0</Lines>
  <Paragraphs>0</Paragraphs>
  <TotalTime>0</TotalTime>
  <ScaleCrop>false</ScaleCrop>
  <LinksUpToDate>false</LinksUpToDate>
  <CharactersWithSpaces>1423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2025-05-12T02:44:00Z</dcterms:created>
  <dc:creator>玉妍</dc:creator>
  <cp:lastModifiedBy>玉妍</cp:lastModifiedBy>
  <dcterms:modified xsi:type="dcterms:W3CDTF">2026-07-31T11:40:42Z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CEBBEE54181B4690AE925B6991F5AA10_13</vt:lpwstr>
  </property>
  <property fmtid="{D5CDD505-2E9C-101B-9397-08002B2CF9AE}" pid="4" name="KSOTemplateDocerSaveRecord">
    <vt:lpwstr>eyJoZGlkIjoiNzQ4ODllZDNjMGQyZjRlNWNlNjRjZjRiMTZkMjNjNjMiLCJ1c2VySWQiOiIyMzg1NDU5MTQifQ==</vt:lpwstr>
  </property>
</Properties>
</file>