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4D545">
      <w:pPr>
        <w:adjustRightInd w:val="0"/>
        <w:snapToGrid/>
        <w:spacing w:line="540" w:lineRule="exact"/>
        <w:rPr>
          <w:rFonts w:hint="eastAsia" w:ascii="Times New Roman" w:hAnsi="Times New Roman" w:eastAsia="黑体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  <w:bookmarkStart w:id="0" w:name="_GoBack"/>
      <w:bookmarkEnd w:id="0"/>
    </w:p>
    <w:p w14:paraId="29A54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78A5442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中国国际大学生创新大赛</w:t>
      </w:r>
    </w:p>
    <w:p w14:paraId="37A9225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参赛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学生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“十不准”</w:t>
      </w:r>
    </w:p>
    <w:p w14:paraId="77F88C4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CFD055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一、不准重复参赛</w:t>
      </w:r>
    </w:p>
    <w:p w14:paraId="68EEAEC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严禁将总决赛获奖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项目，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或核心内容高度相似的项目，通过修改名称、更换负责人等方式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重新包装后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再次参赛。</w:t>
      </w:r>
    </w:p>
    <w:p w14:paraId="2E39C37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二、不准伪造身份和贡献</w:t>
      </w:r>
    </w:p>
    <w:p w14:paraId="5D05445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所有团队成员必须是项目的实际参与者，严禁任何形式的“挂名”或虚报个人在项目中的角色与工作量。</w:t>
      </w:r>
    </w:p>
    <w:p w14:paraId="1D328D1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三、不准抄袭与侵犯知识产权</w:t>
      </w:r>
    </w:p>
    <w:p w14:paraId="162CB1A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项目核心创意、技术方案、商业内容等必须为团队原创或已获合法授权。严禁抄袭、盗用或未经许可使用他人专利、著作权等成果。</w:t>
      </w:r>
    </w:p>
    <w:p w14:paraId="2C8DAB9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四、不准伪造数据材料</w:t>
      </w:r>
    </w:p>
    <w:p w14:paraId="43198EA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项目提交的所有用户数据、专利授权证明、财务预测、技术参数、检测报告、荣誉证明等必须真实、准确、可追溯。严禁任何形式的捏造、篡改与夸大。</w:t>
      </w:r>
    </w:p>
    <w:p w14:paraId="65A1FE6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五、不准将核心工作外包代做</w:t>
      </w:r>
    </w:p>
    <w:p w14:paraId="2D9C2F6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商业计划书、技术文档等核心参赛材料必须由团队成员独立完成。严禁委托第三方机构或个人进行“代工”包装或撰写。</w:t>
      </w:r>
    </w:p>
    <w:p w14:paraId="31E925F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六、不准虚假陈述</w:t>
      </w:r>
    </w:p>
    <w:p w14:paraId="70A63BB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在路演、答辩等所有环节，必须客观、如实介绍项目。严禁夸大技术成熟度、隐瞒重大风险或向评委做出无法兑现的承诺。</w:t>
      </w:r>
    </w:p>
    <w:p w14:paraId="18BE943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七、不准买卖参赛资格</w:t>
      </w:r>
    </w:p>
    <w:p w14:paraId="54F7F1E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严禁团队成员通过付费、人情关系等任何形式进行“挂名”“买卖席位”等。</w:t>
      </w:r>
    </w:p>
    <w:p w14:paraId="53029DB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八、不准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"/>
        </w:rPr>
        <w:t>参加违规培训</w:t>
      </w:r>
    </w:p>
    <w:p w14:paraId="6F93873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严禁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"/>
        </w:rPr>
        <w:t>参加各种声称由“评委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"/>
        </w:rPr>
        <w:t>或“内部人士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"/>
        </w:rPr>
        <w:t>提供的违规培训，避免卷入欺诈陷阱。</w:t>
      </w:r>
    </w:p>
    <w:p w14:paraId="316C1B4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"/>
        </w:rPr>
        <w:t>九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、不准购买“保奖”服务</w:t>
      </w:r>
    </w:p>
    <w:p w14:paraId="159D6CE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"/>
        </w:rPr>
        <w:t>严禁通过任何渠道、以任何形式向中介、机构或个人购买声称能确保获奖的服务包。</w:t>
      </w:r>
    </w:p>
    <w:p w14:paraId="734C255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"/>
        </w:rPr>
        <w:t>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、不准干扰评审</w:t>
      </w:r>
    </w:p>
    <w:p w14:paraId="6F94771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严禁以任何形式（如请托、宴请、馈赠等）联系、影响或试图打探评委，干扰评审工作的独立性与公平性。</w:t>
      </w:r>
    </w:p>
    <w:p w14:paraId="3FF352C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如出现上述相关情况，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将永久取消学生参赛资格，通报相关学校，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回溯</w:t>
      </w:r>
      <w:r>
        <w:rPr>
          <w:rFonts w:hint="eastAsia" w:ascii="Times New Roman" w:hAnsi="Times New Roman" w:eastAsia="仿宋_GB2312"/>
          <w:sz w:val="32"/>
          <w:szCs w:val="32"/>
        </w:rPr>
        <w:t>学校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责任。</w:t>
      </w:r>
    </w:p>
    <w:p w14:paraId="7524F7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4E07EA"/>
    <w:rsid w:val="554E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2026-07-31T11:55:00Z</dcterms:created>
  <dc:creator>玉妍</dc:creator>
  <cp:lastModifiedBy>玉妍</cp:lastModifiedBy>
  <dcterms:modified xsi:type="dcterms:W3CDTF">2026-07-31T11:56:35Z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9380AF974C4A41A999E1BDC7F6B07401_11</vt:lpwstr>
  </property>
  <property fmtid="{D5CDD505-2E9C-101B-9397-08002B2CF9AE}" pid="4" name="KSOTemplateDocerSaveRecord">
    <vt:lpwstr>eyJoZGlkIjoiNzQ4ODllZDNjMGQyZjRlNWNlNjRjZjRiMTZkMjNjNjMiLCJ1c2VySWQiOiIyMzg1NDU5MTQifQ==</vt:lpwstr>
  </property>
</Properties>
</file>