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99998">
      <w:pPr>
        <w:overflowPunct w:val="0"/>
        <w:rPr>
          <w:rFonts w:hint="eastAsia" w:ascii="Times New Roman" w:hAnsi="Times New Roman" w:eastAsia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35EF15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FE2428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中国国际大学生创新大赛</w:t>
      </w:r>
    </w:p>
    <w:p w14:paraId="5EBE207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指导教师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“十不准”</w:t>
      </w:r>
    </w:p>
    <w:p w14:paraId="2EB01A7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118F7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一、不准纵容或参与学生抄袭与侵权</w:t>
      </w:r>
    </w:p>
    <w:p w14:paraId="2A700DC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教师须指导学生进行原创或取得合法授权，严禁默许、协助或直接参与抄袭、盗用他人成果，或未经授权使用他人知识产权。</w:t>
      </w:r>
    </w:p>
    <w:p w14:paraId="3E49988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二、不准伪造或虚报指导身份与贡献</w:t>
      </w:r>
    </w:p>
    <w:p w14:paraId="2B7644A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教师必须是实际承担项目指导工作的本校教师，严禁挂名指导、虚报指导工作量或将非本人指导的项目申报为本人成果。</w:t>
      </w:r>
    </w:p>
    <w:p w14:paraId="39BFE96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三、不准授意或协助学生伪造数据与材料</w:t>
      </w:r>
    </w:p>
    <w:p w14:paraId="17ACE98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教师应督促学生确保项目数据、技术参数、证明材料的真实性，不得指示、协助学生捏造、篡改任何参赛材料。</w:t>
      </w:r>
    </w:p>
    <w:p w14:paraId="61964AD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四、不准代替学生完成核心参赛内容</w:t>
      </w:r>
    </w:p>
    <w:p w14:paraId="1AEC879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教师应以指导为主，不得直接代写商业计划书、代做技术方案、代制演示材料等本应由学生自主完成的核心内容。</w:t>
      </w:r>
    </w:p>
    <w:p w14:paraId="115B38E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五、不准组织或参与买卖参赛资格等活动</w:t>
      </w:r>
    </w:p>
    <w:p w14:paraId="66562A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严禁教师通过任何形式组织、参与或默许学生“挂名”“买卖席位”，不得利用指导身份牟取不当利益。</w:t>
      </w:r>
    </w:p>
    <w:p w14:paraId="15B0E26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六、不准参与推销“保奖”服务</w:t>
      </w:r>
    </w:p>
    <w:p w14:paraId="516431C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教师不得推荐、协助学生购买任何“保奖”承诺类服务，并应主动抵制、举报相关虚假宣传与违规操作行为。</w:t>
      </w:r>
    </w:p>
    <w:p w14:paraId="66573F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七、不准重复指导已获奖项目参赛</w:t>
      </w:r>
    </w:p>
    <w:p w14:paraId="51F5CBC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获奖项目如无实质性创新突破，教师不应鼓励或支持其重复参赛。</w:t>
      </w:r>
    </w:p>
    <w:p w14:paraId="4B1CCBF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八、不准引导学生进行虚假陈述与隐瞒风险</w:t>
      </w:r>
    </w:p>
    <w:p w14:paraId="06CB4C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在指导答辩与路演过程中，教师应坚持实事求是，不得教唆或放任学生夸大成果、隐瞒缺陷或作出不实承诺。</w:t>
      </w:r>
    </w:p>
    <w:p w14:paraId="4BA795E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九、不准以任何形式请托公关、干扰评审</w:t>
      </w:r>
    </w:p>
    <w:p w14:paraId="03BBFC5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严禁教师通过人情请托、利益输送、宴请馈赠等方式影响评审过程与结果，不得接受违规辅导。</w:t>
      </w:r>
    </w:p>
    <w:p w14:paraId="772B452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十、不准隐瞒、包庇违规参赛项目</w:t>
      </w:r>
    </w:p>
    <w:p w14:paraId="127DFDF5">
      <w:pPr>
        <w:overflowPunct w:val="0"/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教师负有监督与教育职责，发现学生存在违规行为应及时予以纠正，不得姑息隐瞒，共同维护竞赛公平与诚信体系。</w:t>
      </w:r>
    </w:p>
    <w:p w14:paraId="6EF2E19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如出现上述相关情况，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将永久取消指导教师参赛资格，通报所在学校并按照科研诚信有关处理办法执行。</w:t>
      </w:r>
    </w:p>
    <w:p w14:paraId="2F7F1C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E07EA"/>
    <w:rsid w:val="554E07EA"/>
    <w:rsid w:val="66AE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2026-07-31T11:55:00Z</dcterms:created>
  <dc:creator>玉妍</dc:creator>
  <cp:lastModifiedBy>玉妍</cp:lastModifiedBy>
  <dcterms:modified xsi:type="dcterms:W3CDTF">2026-07-31T11:57:19Z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BF4E8B6C23724C75BB0BCD73B56A63BA_13</vt:lpwstr>
  </property>
  <property fmtid="{D5CDD505-2E9C-101B-9397-08002B2CF9AE}" pid="4" name="KSOTemplateDocerSaveRecord">
    <vt:lpwstr>eyJoZGlkIjoiNzQ4ODllZDNjMGQyZjRlNWNlNjRjZjRiMTZkMjNjNjMiLCJ1c2VySWQiOiIyMzg1NDU5MTQifQ==</vt:lpwstr>
  </property>
</Properties>
</file>